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519F" w:rsidRDefault="00930AA0" w:rsidP="00930AA0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Dodatkową produkcję wartości około 2 miln. zł wykonają robotnice huty „Kościuszko” do 8 marca</w:t>
      </w:r>
    </w:p>
    <w:p w:rsidR="00930AA0" w:rsidRDefault="00930AA0" w:rsidP="00930AA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 xml:space="preserve">{f} We współzawodnictwie o uczczenie czynem produkcyjnym 8 marca i Ogólnopolskiego Kongresu Ligi Kobiet czołowe miejsce zajmują – obok górniczek – hutniczki i włókniarki polskie. </w:t>
      </w:r>
    </w:p>
    <w:p w:rsidR="00930AA0" w:rsidRDefault="00930AA0" w:rsidP="00930AA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Robotnice, zatrudnione w hucie „Kościuszko”, zobowiązały się do 8 marca br. wykonać dodatkową produkcję wartości 1.914.000 zł.</w:t>
      </w:r>
    </w:p>
    <w:p w:rsidR="00930AA0" w:rsidRDefault="00930AA0" w:rsidP="00930AA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Również kobiety z huty „Batory” uczczą swoje święto ponadplanową produkcją wartości 267.000 zł.</w:t>
      </w:r>
    </w:p>
    <w:p w:rsidR="00930AA0" w:rsidRDefault="00930AA0" w:rsidP="00930AA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Kobiety, zatrudnione w hucie „Zygmunt”, podjęły się zwiększyć znacznie wydajność pracy. Podobne zobowiązania indywidualne i zbiorowe </w:t>
      </w:r>
      <w:r w:rsidR="009E34F3">
        <w:rPr>
          <w:rFonts w:ascii="Times New Roman" w:hAnsi="Times New Roman" w:cs="Times New Roman"/>
          <w:sz w:val="24"/>
          <w:szCs w:val="24"/>
        </w:rPr>
        <w:t>podjęły robotnice huty „Bankowa” oraz huty „Pokój”.</w:t>
      </w:r>
    </w:p>
    <w:p w:rsidR="009E34F3" w:rsidRPr="009E34F3" w:rsidRDefault="009E34F3" w:rsidP="009E34F3">
      <w:pPr>
        <w:spacing w:after="0" w:line="36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9E34F3">
        <w:rPr>
          <w:rFonts w:ascii="Times New Roman" w:hAnsi="Times New Roman" w:cs="Times New Roman"/>
          <w:b/>
          <w:sz w:val="26"/>
          <w:szCs w:val="26"/>
        </w:rPr>
        <w:t xml:space="preserve">Wiele tkaczek przystępuje do pracy na 2 krosnach </w:t>
      </w:r>
    </w:p>
    <w:p w:rsidR="00930AA0" w:rsidRDefault="009E34F3" w:rsidP="00930AA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W Zakładach Przemysłu Bawełnianego im. Rychlińskiego w Bielsku tkaczki Maria Dziędzielewicz, Zofia Kłok, Anna Bednarczyk i Julia </w:t>
      </w:r>
      <w:proofErr w:type="spellStart"/>
      <w:r>
        <w:rPr>
          <w:rFonts w:ascii="Times New Roman" w:hAnsi="Times New Roman" w:cs="Times New Roman"/>
          <w:sz w:val="24"/>
          <w:szCs w:val="24"/>
        </w:rPr>
        <w:t>Matrun</w:t>
      </w:r>
      <w:proofErr w:type="spellEnd"/>
      <w:r>
        <w:rPr>
          <w:rFonts w:ascii="Times New Roman" w:hAnsi="Times New Roman" w:cs="Times New Roman"/>
          <w:sz w:val="24"/>
          <w:szCs w:val="24"/>
        </w:rPr>
        <w:t>, które dotąd pracowały na jednym krośnie, postanowiły przystąpić do pracy na dwóch krosnach.</w:t>
      </w:r>
    </w:p>
    <w:p w:rsidR="009E34F3" w:rsidRDefault="009E34F3" w:rsidP="00930AA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51 kobiet pracujących w tkalni Zakładów Nr 14 w Bielsku postanowiło wyprodukować do 8 marca br. w normalnych godzinach pracy 2.650 m materiału ponad plan.</w:t>
      </w:r>
    </w:p>
    <w:p w:rsidR="009E34F3" w:rsidRPr="009E34F3" w:rsidRDefault="009E34F3" w:rsidP="00930AA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Robotnice Zakładów Przemysłu Bawełnianego w Wilamowicach postanowiły do końca </w:t>
      </w:r>
      <w:r w:rsidR="004C0983">
        <w:rPr>
          <w:rFonts w:ascii="Times New Roman" w:hAnsi="Times New Roman" w:cs="Times New Roman"/>
          <w:sz w:val="24"/>
          <w:szCs w:val="24"/>
        </w:rPr>
        <w:t xml:space="preserve">bież. roku wykonywać normę produkcyjną co najmniej w 110 proc. </w:t>
      </w:r>
    </w:p>
    <w:sectPr w:rsidR="009E34F3" w:rsidRPr="009E34F3" w:rsidSect="00BE51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212CE"/>
    <w:rsid w:val="004C0983"/>
    <w:rsid w:val="006212CE"/>
    <w:rsid w:val="00930AA0"/>
    <w:rsid w:val="009E34F3"/>
    <w:rsid w:val="00BE51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E519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180</Words>
  <Characters>1085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klepa</cp:lastModifiedBy>
  <cp:revision>2</cp:revision>
  <dcterms:created xsi:type="dcterms:W3CDTF">2014-03-14T22:43:00Z</dcterms:created>
  <dcterms:modified xsi:type="dcterms:W3CDTF">2014-03-14T23:05:00Z</dcterms:modified>
</cp:coreProperties>
</file>