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8BE" w:rsidRDefault="00DA42D4" w:rsidP="000368B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Pod hasłem wzmocnienia</w:t>
      </w:r>
      <w:r w:rsidR="00055438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sił obozu post</w:t>
      </w:r>
      <w:r w:rsidR="000368BE">
        <w:rPr>
          <w:rFonts w:ascii="Times New Roman" w:hAnsi="Times New Roman" w:cs="Times New Roman"/>
          <w:b/>
          <w:sz w:val="32"/>
          <w:szCs w:val="32"/>
        </w:rPr>
        <w:t>ępu i pokoju</w:t>
      </w:r>
      <w:r w:rsidR="00055438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0368BE">
        <w:rPr>
          <w:rFonts w:ascii="Times New Roman" w:hAnsi="Times New Roman" w:cs="Times New Roman"/>
          <w:b/>
          <w:sz w:val="28"/>
          <w:szCs w:val="28"/>
        </w:rPr>
        <w:t>Zobowiązania produkcyjne pracującychkobiet na dzień 8 marca</w:t>
      </w:r>
    </w:p>
    <w:p w:rsidR="000368BE" w:rsidRDefault="000368BE" w:rsidP="00E2077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„Międzynarodowy Dzień Kobiet święcić będziemy pod znakiem przyspieszenia realizacji planu 6-letniego, wzmożenia sił obozu pokoju” – brzmi uchwała pracownic fabryki „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Schicht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” </w:t>
      </w:r>
      <w:r w:rsidR="00E20772">
        <w:rPr>
          <w:rFonts w:ascii="Times New Roman" w:hAnsi="Times New Roman" w:cs="Times New Roman"/>
          <w:b/>
          <w:sz w:val="24"/>
          <w:szCs w:val="24"/>
        </w:rPr>
        <w:t>w Warszawie. W tym celu szereg zespołów zobowiązał się w dniach od 4 do 8 marca znacznie przekroczyć plan produkcyjny. M. in. zespół pakowni „</w:t>
      </w:r>
      <w:proofErr w:type="spellStart"/>
      <w:r w:rsidR="00E20772">
        <w:rPr>
          <w:rFonts w:ascii="Times New Roman" w:hAnsi="Times New Roman" w:cs="Times New Roman"/>
          <w:b/>
          <w:sz w:val="24"/>
          <w:szCs w:val="24"/>
        </w:rPr>
        <w:t>Vima</w:t>
      </w:r>
      <w:proofErr w:type="spellEnd"/>
      <w:r w:rsidR="00E20772">
        <w:rPr>
          <w:rFonts w:ascii="Times New Roman" w:hAnsi="Times New Roman" w:cs="Times New Roman"/>
          <w:b/>
          <w:sz w:val="24"/>
          <w:szCs w:val="24"/>
        </w:rPr>
        <w:t xml:space="preserve">” podniesie wydajność pracy ze 170 do 185 proc., a zespół Stanisławy Badowskiej - ze 195 do 210 proc. Stanisława Śliwicka, zobowiązuje się w imieniu swego zespołu podnieść wydajność pracy o 40 proc. </w:t>
      </w:r>
    </w:p>
    <w:p w:rsidR="00C937DD" w:rsidRDefault="00C937DD" w:rsidP="00E2077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Górniczki kopalni „Bolesław Chrobry”, „Biały Kamień” i „Mieszko” włączyły się do współzawodnictwa długofalowego.</w:t>
      </w:r>
    </w:p>
    <w:p w:rsidR="00C937DD" w:rsidRDefault="00C937DD" w:rsidP="00C937D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937DD" w:rsidRDefault="00C937DD" w:rsidP="00C937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kopalni „Wiktoria” na zebraniu kobiecym Janina Cieślik i Alfreda Lisowska zobowiązały się w ciągu najbliższych 3 miesięcy zwiększyć wydajność pracy, aby wykonać normę w 140 proc.</w:t>
      </w:r>
    </w:p>
    <w:p w:rsidR="00C937DD" w:rsidRDefault="00C937DD" w:rsidP="00C937D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937DD" w:rsidRDefault="00C937DD" w:rsidP="00C937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Przodujące w pracy górniczki w kopalni „Biały Kamień”: Anna Lasoń, Franciszka Kowalska, Ele</w:t>
      </w:r>
      <w:r w:rsidR="00647F64">
        <w:rPr>
          <w:rFonts w:ascii="Times New Roman" w:hAnsi="Times New Roman" w:cs="Times New Roman"/>
          <w:sz w:val="24"/>
          <w:szCs w:val="24"/>
        </w:rPr>
        <w:t xml:space="preserve">onora </w:t>
      </w:r>
      <w:proofErr w:type="spellStart"/>
      <w:r w:rsidR="00647F64">
        <w:rPr>
          <w:rFonts w:ascii="Times New Roman" w:hAnsi="Times New Roman" w:cs="Times New Roman"/>
          <w:sz w:val="24"/>
          <w:szCs w:val="24"/>
        </w:rPr>
        <w:t>Wiezionek</w:t>
      </w:r>
      <w:proofErr w:type="spellEnd"/>
      <w:r w:rsidR="00647F64">
        <w:rPr>
          <w:rFonts w:ascii="Times New Roman" w:hAnsi="Times New Roman" w:cs="Times New Roman"/>
          <w:sz w:val="24"/>
          <w:szCs w:val="24"/>
        </w:rPr>
        <w:t xml:space="preserve"> i Anna Szczęsna, zobowiązały się osiągnąć w sortowni najwyższą jakość węgla. Takie samo postanowienie podjęły kobiety z zespołu: Ewy Leśnej i Marii Pancewicz w kopalni „Mieszko”. </w:t>
      </w:r>
    </w:p>
    <w:p w:rsidR="00647F64" w:rsidRDefault="00647F64" w:rsidP="00647F6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210EDC" w:rsidRDefault="00647F64" w:rsidP="00647F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Wałbrzychu podjęło zobowiązania dla uczczenia Międzynarodowego Dnia Kobiet 3 tys. członkiń organizacji Ligi Kobiet.</w:t>
      </w:r>
    </w:p>
    <w:p w:rsidR="00647F64" w:rsidRDefault="00210EDC" w:rsidP="00210ED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210EDC" w:rsidRDefault="00210EDC" w:rsidP="00210E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fabryce porcelany „Krzysztof” robotnice: Maria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Radala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Janina Pałka, Stefania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Cieślarska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Maria Szat,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Auguścianka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Apolonia </w:t>
      </w:r>
      <w:proofErr w:type="spellStart"/>
      <w:r>
        <w:rPr>
          <w:rFonts w:ascii="Times New Roman" w:hAnsi="Times New Roman" w:cs="Times New Roman"/>
          <w:sz w:val="24"/>
          <w:szCs w:val="24"/>
        </w:rPr>
        <w:t>Krzemieniuch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Stanisława </w:t>
      </w:r>
      <w:proofErr w:type="spellStart"/>
      <w:r>
        <w:rPr>
          <w:rFonts w:ascii="Times New Roman" w:hAnsi="Times New Roman" w:cs="Times New Roman"/>
          <w:sz w:val="24"/>
          <w:szCs w:val="24"/>
        </w:rPr>
        <w:t>Drynkos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postanowiły wykonać plan roczny produkcji w ciągu 7 miesięcy. Do wykonania planu rocznego w ciągu 10 miesięcy zobowiązały się: Bożena Mulak, Olga Dobrogowska i Stefania Januchowska</w:t>
      </w:r>
      <w:r w:rsidR="009E1B52">
        <w:rPr>
          <w:rFonts w:ascii="Times New Roman" w:hAnsi="Times New Roman" w:cs="Times New Roman"/>
          <w:sz w:val="24"/>
          <w:szCs w:val="24"/>
        </w:rPr>
        <w:t>.</w:t>
      </w:r>
    </w:p>
    <w:p w:rsidR="009E1B52" w:rsidRDefault="009E1B52" w:rsidP="00210E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Koła Ligi Kobiet w fabryce „Krzysztof” i „Wałbrzych” podjęły się zlikwidować analfabetyzm wśród robotnic swych zakładów pracy. </w:t>
      </w:r>
    </w:p>
    <w:p w:rsidR="009E1B52" w:rsidRDefault="009E1B52" w:rsidP="009E1B5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9E1B52" w:rsidRDefault="009E1B52" w:rsidP="009E1B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woj. łódzkim kobiety wiejskie pow. łowickiego podjęły się zorganizować do 8 marca br. 6 nowych kół gospodyń, 12 grup hodowczyń drobiu i trzody chlewnej, uruchomić </w:t>
      </w:r>
      <w:r>
        <w:rPr>
          <w:rFonts w:ascii="Times New Roman" w:hAnsi="Times New Roman" w:cs="Times New Roman"/>
          <w:sz w:val="24"/>
          <w:szCs w:val="24"/>
        </w:rPr>
        <w:lastRenderedPageBreak/>
        <w:t>świetlice, założyć dwa kobiece zespoły sportowe oraz pomóc kobietom – matkom, uczęszczającym na kursy dla analfabetów.</w:t>
      </w:r>
    </w:p>
    <w:p w:rsidR="009E1B52" w:rsidRPr="00C937DD" w:rsidRDefault="009E1B52" w:rsidP="009E1B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Podobne zobowiązania podjęły również gospodynie wiejskie powiatu kutnowskiego. </w:t>
      </w:r>
    </w:p>
    <w:sectPr w:rsidR="009E1B52" w:rsidRPr="00C937DD" w:rsidSect="009D6C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F3270"/>
    <w:rsid w:val="000368BE"/>
    <w:rsid w:val="00055438"/>
    <w:rsid w:val="00066D1A"/>
    <w:rsid w:val="00210EDC"/>
    <w:rsid w:val="00647F64"/>
    <w:rsid w:val="007F3270"/>
    <w:rsid w:val="009D6CAD"/>
    <w:rsid w:val="009E1B52"/>
    <w:rsid w:val="00C937DD"/>
    <w:rsid w:val="00DA42D4"/>
    <w:rsid w:val="00E20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D6CA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312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2014-01-26T17:00:00Z</dcterms:created>
  <dcterms:modified xsi:type="dcterms:W3CDTF">2015-01-14T20:48:00Z</dcterms:modified>
</cp:coreProperties>
</file>