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4E9" w:rsidRDefault="00411C2C" w:rsidP="00411C2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Przed Międzynarodowym Dniem Kobiet </w:t>
      </w:r>
    </w:p>
    <w:p w:rsidR="00290FC5" w:rsidRDefault="00290FC5" w:rsidP="00411C2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411C2C" w:rsidRDefault="00411C2C" w:rsidP="00411C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Międzynarodowy Dzień Kobiet - 8 marca jest dniem podsumowania wkładu wszystkich postępowych kobiet świata w dzieło utrwalenia pokoju między narodami, w dzieło walki o lepsze jutro. </w:t>
      </w:r>
    </w:p>
    <w:p w:rsidR="00411C2C" w:rsidRDefault="00411C2C" w:rsidP="00411C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całym kraju rozpoczęły się już przygotowania do uroczystości Międzynarodowego Dnia Kobiet.</w:t>
      </w:r>
    </w:p>
    <w:p w:rsidR="00411C2C" w:rsidRDefault="00411C2C" w:rsidP="00411C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zebraniu kobiet w stoczni gdańskiej przemawiała przodownica pracy Genowefa Gruchała. „Najlepiej uczcimy nasze kobiece święto wydajniejszą, lepszą, oszczędniejszą pracą dla Polski Ludowej” – oświadczyła przodownica pracy. Tak też myślą robotnice Andrychowskich Zakładów Przemysłu Bawełnianego, które postanowiły zaoszczędzić 96 tys. zł oraz robotnice Krakowskich Zakładów Przemysłu </w:t>
      </w:r>
      <w:r w:rsidR="0026204D">
        <w:rPr>
          <w:rFonts w:ascii="Times New Roman" w:hAnsi="Times New Roman" w:cs="Times New Roman"/>
          <w:sz w:val="24"/>
          <w:szCs w:val="24"/>
        </w:rPr>
        <w:t xml:space="preserve">Odzieżowego, które podjęły łączne zobowiązania dla uczczenia projektu Konstytucji i dnia 8 marca wartości 88 tys. zł. </w:t>
      </w:r>
    </w:p>
    <w:p w:rsidR="00411C2C" w:rsidRPr="00411C2C" w:rsidRDefault="00411C2C" w:rsidP="00411C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11C2C" w:rsidRPr="00411C2C" w:rsidSect="000544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B7273"/>
    <w:rsid w:val="000544E9"/>
    <w:rsid w:val="0026204D"/>
    <w:rsid w:val="00290FC5"/>
    <w:rsid w:val="00411C2C"/>
    <w:rsid w:val="005B7273"/>
    <w:rsid w:val="008D2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544E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117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2014-05-21T08:59:00Z</dcterms:created>
  <dcterms:modified xsi:type="dcterms:W3CDTF">2015-01-15T16:20:00Z</dcterms:modified>
</cp:coreProperties>
</file>