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6D0" w:rsidRDefault="00BF3DB6" w:rsidP="00BF3DB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Robotnice wielu zakładów pracy realizują zobowiązania podjęte dla uczczenia Kongresu Ligi Kobiet</w:t>
      </w:r>
    </w:p>
    <w:p w:rsidR="00CE02BC" w:rsidRDefault="00CE02BC" w:rsidP="00BF3DB6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F3DB6" w:rsidRDefault="00BF3DB6" w:rsidP="00A612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 Tysiące kobiecych załóg, brygad, zespołów produkcyjnych z entuzja</w:t>
      </w:r>
      <w:r w:rsidR="00A612C9">
        <w:rPr>
          <w:rFonts w:ascii="Times New Roman" w:hAnsi="Times New Roman" w:cs="Times New Roman"/>
          <w:sz w:val="24"/>
          <w:szCs w:val="24"/>
        </w:rPr>
        <w:t>zmem realizuje swe zobowiązania, podjęte dla uczczenia Międzynarodowego Dnia Kobiet i Kongresu Ligi Kobiet.</w:t>
      </w:r>
    </w:p>
    <w:p w:rsidR="00A612C9" w:rsidRDefault="00A612C9" w:rsidP="00A612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Poważny wzrost produkcji uzyskały w</w:t>
      </w:r>
      <w:r w:rsidR="00C241DB">
        <w:rPr>
          <w:rFonts w:ascii="Times New Roman" w:hAnsi="Times New Roman" w:cs="Times New Roman"/>
          <w:sz w:val="24"/>
          <w:szCs w:val="24"/>
        </w:rPr>
        <w:t xml:space="preserve"> realizacji zobowiązań kobiety z huty „Florian”. Do 24 bm. robotnice tej huty wespół z towarzyszami pracy wykonały już powzięte zobowiązania w 86 proc.</w:t>
      </w:r>
    </w:p>
    <w:p w:rsidR="00C241DB" w:rsidRDefault="00C241DB" w:rsidP="00A612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Wysokie sukcesy produkcyjne odnoszą realizując zobowiązania włókniarki.</w:t>
      </w:r>
    </w:p>
    <w:p w:rsidR="00C241DB" w:rsidRDefault="00C241DB" w:rsidP="00A612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Członkinie Rady Kobiecej w oddziale przygotowawczym Zakładów Przemysłu Wełnianego im. Wł. Reymonta, stosując system oszczędnościowy radzieckiej włókniarki Lidii Korabielnikowej, zmniejszyły w bież. miesiącu w porównaniu z miesiącem ubiegłym ilość odpadków o 2 proc.</w:t>
      </w:r>
    </w:p>
    <w:p w:rsidR="00C241DB" w:rsidRPr="00BF3DB6" w:rsidRDefault="00C241DB" w:rsidP="00A612C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Włókniarki z Częstochowy, realizując zobowiązania na cześć Kongresu Ligi Kobiet, dały dodatkową produkcję wartości ponad 31 tys. zł. O pełnym zrealizowaniu zobowiązań zameldowały załogi dwóch zakładów włókienniczych Częstochowy: Zakładów Przemysłu Bawełnianego „Częstochowianka” oraz Zakładów Przemysłu Lniarskiego</w:t>
      </w:r>
      <w:r w:rsidR="00E84CCB">
        <w:rPr>
          <w:rFonts w:ascii="Times New Roman" w:hAnsi="Times New Roman" w:cs="Times New Roman"/>
          <w:sz w:val="24"/>
          <w:szCs w:val="24"/>
        </w:rPr>
        <w:t xml:space="preserve"> „</w:t>
      </w:r>
      <w:proofErr w:type="spellStart"/>
      <w:r w:rsidR="00E84CCB">
        <w:rPr>
          <w:rFonts w:ascii="Times New Roman" w:hAnsi="Times New Roman" w:cs="Times New Roman"/>
          <w:sz w:val="24"/>
          <w:szCs w:val="24"/>
        </w:rPr>
        <w:t>Stradent</w:t>
      </w:r>
      <w:proofErr w:type="spellEnd"/>
      <w:r w:rsidR="00E84CCB">
        <w:rPr>
          <w:rFonts w:ascii="Times New Roman" w:hAnsi="Times New Roman" w:cs="Times New Roman"/>
          <w:sz w:val="24"/>
          <w:szCs w:val="24"/>
        </w:rPr>
        <w:t xml:space="preserve">”. </w:t>
      </w:r>
    </w:p>
    <w:sectPr w:rsidR="00C241DB" w:rsidRPr="00BF3DB6" w:rsidSect="004A36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48237D"/>
    <w:rsid w:val="0040699F"/>
    <w:rsid w:val="0048237D"/>
    <w:rsid w:val="004A36D0"/>
    <w:rsid w:val="00A612C9"/>
    <w:rsid w:val="00A96A03"/>
    <w:rsid w:val="00BF3DB6"/>
    <w:rsid w:val="00C241DB"/>
    <w:rsid w:val="00CE02BC"/>
    <w:rsid w:val="00E84CCB"/>
    <w:rsid w:val="00FE6A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A36D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161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2014-03-18T20:38:00Z</dcterms:created>
  <dcterms:modified xsi:type="dcterms:W3CDTF">2015-01-14T22:40:00Z</dcterms:modified>
</cp:coreProperties>
</file>