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4B1" w:rsidRDefault="00BB44B1" w:rsidP="00BB44B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>Ponad 10 tys. robotnic w woj. gdańskim bierze udział w realizacji zobowiązań produkcyjnych</w:t>
      </w:r>
      <w:r w:rsidR="00483C6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 xml:space="preserve">Tkaczki z ZPB im. gen. Świerczewskiego podniosły wykonanie baz produkcyjnych o 5 proc. </w:t>
      </w:r>
    </w:p>
    <w:p w:rsidR="00BB44B1" w:rsidRDefault="00BB44B1" w:rsidP="00BB44B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B44B1" w:rsidRDefault="00BB44B1" w:rsidP="00BB44B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{f} I Ogólnopolski Kongres Ligi Kobiet i Międzynarodowy Dzień Kobiet czczą kobiety polskie nowymi poważnymi osiągnięciami produkcyjnymi.</w:t>
      </w:r>
    </w:p>
    <w:p w:rsidR="00BB44B1" w:rsidRDefault="00BB44B1" w:rsidP="00BB44B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Duży </w:t>
      </w:r>
      <w:r w:rsidR="004D3DA2">
        <w:rPr>
          <w:rFonts w:ascii="Times New Roman" w:hAnsi="Times New Roman" w:cs="Times New Roman"/>
          <w:sz w:val="24"/>
          <w:szCs w:val="24"/>
        </w:rPr>
        <w:t>sukces odniosły górniczki kopalń wałbrzyskich. W kopalni „Victoria” wielokrotna przodownica pracy Alfreda Lisowska, zatrudniona przy załadunku drzewa dla górników dołowych, osiągnęła 350 proc. normy. W kopalni im. „Thoreza” 25 kobiet z załogi placu drzewnego osiągnęło ponad 160 proc. normy.</w:t>
      </w:r>
    </w:p>
    <w:p w:rsidR="004D3DA2" w:rsidRDefault="004D3DA2" w:rsidP="004D3D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wielu zakładów pracy przemysłu włókienniczego w Łodzi napływają meldunki o pełnym wykonaniu przez kobiety podjętych zobowiązań. W zakładach przemysłu bawełnianego im. Szymańskiego utworzono 10 brygad kobiecych, które podniosły w lutym jakość produkcji o 4 proc. W ZPB im. gen. Świerczewskiego tkaczki podniosły wykonanie baz produkcyjnych o 5 proc.</w:t>
      </w:r>
    </w:p>
    <w:p w:rsidR="004D3DA2" w:rsidRDefault="004D3DA2" w:rsidP="004D3D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A75EA">
        <w:rPr>
          <w:rFonts w:ascii="Times New Roman" w:hAnsi="Times New Roman" w:cs="Times New Roman"/>
          <w:sz w:val="24"/>
          <w:szCs w:val="24"/>
        </w:rPr>
        <w:t xml:space="preserve">Wśród kobiet, zatrudnionych w przemyśle metalowym o poważnych sukcesach meldują brygady kobiece zakładów opakowań blaszanych w Gdańsku. W zakładach tych, w tzw. tłoczni kobiety wykonały 130 proc. planu za luty. W stoczni gdańskiej na czoło współzawodniczących w realizacji zobowiązań wysunęła się spawaczka Maria Baranowska, która nie tylko wyrobiła 170 proc. nowej normy, lecz wyszkoliła w zawodzie spawalniczym 5 członkiń ZMP. Uczennice Baranowskiej uzyskują już 110 proc. normy. Łącznie w okręgu gdańskim zobowiązania realizuje przeszło 10 tys. kobiet. Wartość zobowiązań przekracza 2 miln. zł. </w:t>
      </w:r>
    </w:p>
    <w:p w:rsidR="009A75EA" w:rsidRPr="00BB44B1" w:rsidRDefault="009A75EA" w:rsidP="004D3D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wielu gmin napływają meldunki o realizacji zobowiązań, podjętych przez kobiety wiejskie dla </w:t>
      </w:r>
      <w:r w:rsidR="006450F0">
        <w:rPr>
          <w:rFonts w:ascii="Times New Roman" w:hAnsi="Times New Roman" w:cs="Times New Roman"/>
          <w:sz w:val="24"/>
          <w:szCs w:val="24"/>
        </w:rPr>
        <w:t>uczczenia Święta Kobiet.</w:t>
      </w:r>
    </w:p>
    <w:sectPr w:rsidR="009A75EA" w:rsidRPr="00BB44B1" w:rsidSect="001613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F0F1A"/>
    <w:rsid w:val="001613EE"/>
    <w:rsid w:val="002075B4"/>
    <w:rsid w:val="00354362"/>
    <w:rsid w:val="00483C6F"/>
    <w:rsid w:val="004D3DA2"/>
    <w:rsid w:val="006450F0"/>
    <w:rsid w:val="009A75EA"/>
    <w:rsid w:val="009F0F1A"/>
    <w:rsid w:val="00BB44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613E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241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2014-04-26T10:23:00Z</dcterms:created>
  <dcterms:modified xsi:type="dcterms:W3CDTF">2015-01-14T23:03:00Z</dcterms:modified>
</cp:coreProperties>
</file>