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701B" w:rsidRDefault="004E4EAF" w:rsidP="004E4EAF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Kobiety polskie witają swe święto</w:t>
      </w:r>
    </w:p>
    <w:p w:rsidR="004E4EAF" w:rsidRDefault="004E4EAF" w:rsidP="004E4EAF">
      <w:pPr>
        <w:spacing w:line="360" w:lineRule="auto"/>
        <w:jc w:val="center"/>
        <w:rPr>
          <w:b/>
          <w:sz w:val="28"/>
          <w:szCs w:val="28"/>
        </w:rPr>
      </w:pPr>
    </w:p>
    <w:p w:rsidR="00F72D57" w:rsidRDefault="009807D1" w:rsidP="001F2B6A">
      <w:pPr>
        <w:spacing w:line="360" w:lineRule="auto"/>
        <w:ind w:firstLine="708"/>
        <w:jc w:val="both"/>
      </w:pPr>
      <w:r>
        <w:t>Kobiety polskie witają Dzień Kobiet – 8 marca – ożywieniem działalności politycznej i społecznej</w:t>
      </w:r>
      <w:r w:rsidR="005B1EDA">
        <w:t>, wzmożeniem pracy produkcyjnej</w:t>
      </w:r>
      <w:r w:rsidR="001257AA">
        <w:t>. Z wielu zak</w:t>
      </w:r>
      <w:r w:rsidR="00F72D57">
        <w:t>ł</w:t>
      </w:r>
      <w:r w:rsidR="001257AA">
        <w:t xml:space="preserve">adów napływają </w:t>
      </w:r>
      <w:r w:rsidR="0032332C">
        <w:t xml:space="preserve">meldunki o realizacji zobowiązań </w:t>
      </w:r>
      <w:r w:rsidR="00F72D57">
        <w:t xml:space="preserve">podjętych dla uczczenia Międzynarodowego Dnia Kobiet </w:t>
      </w:r>
      <w:r w:rsidR="00CE2156">
        <w:t xml:space="preserve">i II zjazdu PZPR. </w:t>
      </w:r>
      <w:r w:rsidR="0003720F">
        <w:t xml:space="preserve">Serdeczny nastrój mają akademie, na których przodujące kobiety otrzymują odznaczenia i upominki. </w:t>
      </w:r>
      <w:r w:rsidR="00790F5C">
        <w:t>W wielu miastach zorganizowano wystawy, obrazujące walkę kobiet całego świata o pokój i radosne życie swych dzieci oraz osiągnięcia</w:t>
      </w:r>
      <w:r w:rsidR="001A3C21">
        <w:t xml:space="preserve"> kobiet polskich Tysiące aktywistek Ligi Kobiet odwiedzają gospodynie domowe, aby w serdecznych rozmowach wyjaśnić im znaczenie Święta Kobiet, aby wskazywać na zadania, które stoją przed każdą kobietą polską w dążeniu do rozwoju Ojczyzny. </w:t>
      </w:r>
      <w:r w:rsidR="001F2B6A">
        <w:t>Liczne Domy Towarowe przygotowały specjalne paczki w upominkami dla kobiet.</w:t>
      </w:r>
    </w:p>
    <w:p w:rsidR="001F2B6A" w:rsidRDefault="001F2B6A" w:rsidP="001F2B6A">
      <w:pPr>
        <w:spacing w:line="360" w:lineRule="auto"/>
        <w:ind w:firstLine="708"/>
        <w:jc w:val="center"/>
      </w:pPr>
      <w:r>
        <w:t>*</w:t>
      </w:r>
    </w:p>
    <w:p w:rsidR="001F2B6A" w:rsidRDefault="001F2B6A" w:rsidP="001F2B6A">
      <w:pPr>
        <w:spacing w:line="360" w:lineRule="auto"/>
        <w:ind w:firstLine="708"/>
        <w:jc w:val="both"/>
      </w:pPr>
      <w:r>
        <w:t xml:space="preserve">Liczne koła blokowe Ligi Kobiet </w:t>
      </w:r>
      <w:r w:rsidR="00101D17">
        <w:t xml:space="preserve">w stolicy, przed zbliżającym się </w:t>
      </w:r>
      <w:r w:rsidR="003A3540">
        <w:t>dniem 8 marca rozwinęły szeroką działalność polityczno-społeczną.</w:t>
      </w:r>
      <w:r w:rsidR="002E371A">
        <w:t xml:space="preserve"> Wiele kół zorganizowało tzw. dwójki agitacyjne złożone z aktywistek Ligi, które odwiedzając poszczególne bloki mieszkaniowe, w trakcie rozmów z gospodyniami domowymi wyjaśniające cel i zadania Ligi oraz znaczenie postępowego </w:t>
      </w:r>
      <w:r w:rsidR="00345DEF">
        <w:t>ruchu kobiet całego świata w walce o pokój. W wyniki ofiarnej pracy dwójek w szeregi Ligi Kobiet w Warszawie wstąpiło wiele nowych członkiń – przeważnie gospodyń domowych.</w:t>
      </w:r>
    </w:p>
    <w:p w:rsidR="00C0659B" w:rsidRDefault="00C0659B" w:rsidP="00C0659B">
      <w:pPr>
        <w:spacing w:line="360" w:lineRule="auto"/>
        <w:ind w:firstLine="708"/>
        <w:jc w:val="center"/>
      </w:pPr>
      <w:r>
        <w:t>*</w:t>
      </w:r>
    </w:p>
    <w:p w:rsidR="00C0659B" w:rsidRDefault="00C0659B" w:rsidP="00C0659B">
      <w:pPr>
        <w:spacing w:line="360" w:lineRule="auto"/>
        <w:ind w:firstLine="708"/>
        <w:jc w:val="both"/>
      </w:pPr>
      <w:r>
        <w:t>Dziesiątki tysięcy włókniarek Łodzi zaciągnęły warty dla uczczenia II Zjazdu PZPR i święta 8 marca.</w:t>
      </w:r>
    </w:p>
    <w:p w:rsidR="00C0659B" w:rsidRDefault="00C0659B" w:rsidP="00C0659B">
      <w:pPr>
        <w:spacing w:line="360" w:lineRule="auto"/>
        <w:ind w:firstLine="708"/>
        <w:jc w:val="both"/>
      </w:pPr>
      <w:r>
        <w:t>W wielu zakładach, jak np. ZPO Wólczanka, ZPDz. im. Więckowskiego, Zgierskich  ZPO na wartach stanęło wszystkie bez wyjątku kobiety.</w:t>
      </w:r>
    </w:p>
    <w:p w:rsidR="00C0659B" w:rsidRDefault="00C0659B" w:rsidP="00C0659B">
      <w:pPr>
        <w:spacing w:line="360" w:lineRule="auto"/>
        <w:ind w:firstLine="708"/>
        <w:jc w:val="both"/>
      </w:pPr>
      <w:r>
        <w:t>„Szczególnie gorąco witamy Zjazd Partii i nasze święto my kobiety, które dzięki partii, dzięki władzy ludowej stałyśmy się równouprawnionymi obywatelami kraju – mówi zaciągając wartę mistrz ZPDz. im. Głażewskiego – Alina Redzynia. – Nasz czyn produkcyjny to lepszy byt, to utrwalenie pokoju, o który pod przewodem Związku Radzieckiego walczy cała postępowa ludzkość”.</w:t>
      </w:r>
    </w:p>
    <w:p w:rsidR="00C0659B" w:rsidRDefault="00C0659B" w:rsidP="00C0659B">
      <w:pPr>
        <w:spacing w:line="360" w:lineRule="auto"/>
        <w:ind w:firstLine="708"/>
        <w:jc w:val="both"/>
      </w:pPr>
      <w:r>
        <w:t>Z inicjatywy Wojewódzkiego i Łódzkiego Komitetu Obchodu Międzynarodowego Dnia Kobiet odbyła się w Łodzi uroczysta akademia dla uczczenia święta 8 marca.</w:t>
      </w:r>
    </w:p>
    <w:p w:rsidR="00C0659B" w:rsidRDefault="00C0659B" w:rsidP="00C0659B">
      <w:pPr>
        <w:spacing w:line="360" w:lineRule="auto"/>
        <w:ind w:firstLine="708"/>
        <w:jc w:val="both"/>
      </w:pPr>
      <w:r>
        <w:lastRenderedPageBreak/>
        <w:t>Salę Państwowego Teatru Powszechnego do ostatniego miejsca wypełniły kobiety z terenu Łodzi i woj. łódzkiego – robotnice, chłopki, pracownice umysłowe i gospodynie domowe.</w:t>
      </w:r>
    </w:p>
    <w:p w:rsidR="00205D0E" w:rsidRDefault="00205D0E" w:rsidP="00C0659B">
      <w:pPr>
        <w:spacing w:line="360" w:lineRule="auto"/>
        <w:ind w:firstLine="708"/>
        <w:jc w:val="both"/>
      </w:pPr>
      <w:r>
        <w:t>Podczas uroczystej akademii 20 kobietom Łodzi i woj. łódzkiego przodującym  w pracy zawodowej i społecznej wręczono odznaczenia państwowe przyznane im przez Radę Państwa.</w:t>
      </w:r>
    </w:p>
    <w:p w:rsidR="00205D0E" w:rsidRDefault="00205D0E" w:rsidP="00C0659B">
      <w:pPr>
        <w:spacing w:line="360" w:lineRule="auto"/>
        <w:ind w:firstLine="708"/>
        <w:jc w:val="both"/>
      </w:pPr>
      <w:r>
        <w:t>M. in. Brązowy Krzyż Zasługi wręczono Józefie Kowalczyk – gospodyni domowej, aktywistce koła Ligi Kobiet przy bloku nr 386 w Łodzi.</w:t>
      </w:r>
    </w:p>
    <w:p w:rsidR="00205D0E" w:rsidRPr="00A141D3" w:rsidRDefault="00205D0E" w:rsidP="00205D0E">
      <w:pPr>
        <w:spacing w:line="360" w:lineRule="auto"/>
        <w:ind w:firstLine="708"/>
        <w:jc w:val="right"/>
      </w:pPr>
      <w:r>
        <w:t>(PAP)</w:t>
      </w:r>
    </w:p>
    <w:p w:rsidR="004E4EAF" w:rsidRPr="004E4EAF" w:rsidRDefault="004E4EAF" w:rsidP="004E4EAF">
      <w:pPr>
        <w:spacing w:line="360" w:lineRule="auto"/>
        <w:jc w:val="both"/>
      </w:pPr>
    </w:p>
    <w:sectPr w:rsidR="004E4EAF" w:rsidRPr="004E4EAF" w:rsidSect="00BA70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5040B" w:rsidRDefault="00E5040B" w:rsidP="001A3C21">
      <w:r>
        <w:separator/>
      </w:r>
    </w:p>
  </w:endnote>
  <w:endnote w:type="continuationSeparator" w:id="0">
    <w:p w:rsidR="00E5040B" w:rsidRDefault="00E5040B" w:rsidP="001A3C2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5040B" w:rsidRDefault="00E5040B" w:rsidP="001A3C21">
      <w:r>
        <w:separator/>
      </w:r>
    </w:p>
  </w:footnote>
  <w:footnote w:type="continuationSeparator" w:id="0">
    <w:p w:rsidR="00E5040B" w:rsidRDefault="00E5040B" w:rsidP="001A3C2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057E5"/>
    <w:rsid w:val="0003720F"/>
    <w:rsid w:val="00101D17"/>
    <w:rsid w:val="001257AA"/>
    <w:rsid w:val="001A3C21"/>
    <w:rsid w:val="001F2B6A"/>
    <w:rsid w:val="00205D0E"/>
    <w:rsid w:val="002E371A"/>
    <w:rsid w:val="0032332C"/>
    <w:rsid w:val="00345DEF"/>
    <w:rsid w:val="003A3540"/>
    <w:rsid w:val="004E4EAF"/>
    <w:rsid w:val="005057E5"/>
    <w:rsid w:val="005B1EDA"/>
    <w:rsid w:val="00790F5C"/>
    <w:rsid w:val="009807D1"/>
    <w:rsid w:val="00BA701B"/>
    <w:rsid w:val="00C0659B"/>
    <w:rsid w:val="00CE2156"/>
    <w:rsid w:val="00D05806"/>
    <w:rsid w:val="00E5040B"/>
    <w:rsid w:val="00F72D5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rsid w:val="00BA701B"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kocowego">
    <w:name w:val="endnote text"/>
    <w:basedOn w:val="Normalny"/>
    <w:link w:val="TekstprzypisukocowegoZnak"/>
    <w:rsid w:val="001A3C21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rsid w:val="001A3C21"/>
  </w:style>
  <w:style w:type="character" w:styleId="Odwoanieprzypisukocowego">
    <w:name w:val="endnote reference"/>
    <w:basedOn w:val="Domylnaczcionkaakapitu"/>
    <w:rsid w:val="001A3C21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372</Words>
  <Characters>2234</Characters>
  <Application>Microsoft Office Word</Application>
  <DocSecurity>0</DocSecurity>
  <Lines>18</Lines>
  <Paragraphs>5</Paragraphs>
  <ScaleCrop>false</ScaleCrop>
  <Company>Hewlett-Packard</Company>
  <LinksUpToDate>false</LinksUpToDate>
  <CharactersWithSpaces>2601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Meeeg</dc:creator>
  <cp:lastModifiedBy>Meeeg</cp:lastModifiedBy>
  <cp:revision>18</cp:revision>
  <dcterms:created xsi:type="dcterms:W3CDTF">2014-01-23T12:43:00Z</dcterms:created>
  <dcterms:modified xsi:type="dcterms:W3CDTF">2014-01-23T13:14:00Z</dcterms:modified>
</cp:coreProperties>
</file>