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16A5" w:rsidRDefault="007B081F" w:rsidP="007B081F">
      <w:pPr>
        <w:jc w:val="center"/>
        <w:rPr>
          <w:rFonts w:ascii="Times New Roman" w:hAnsi="Times New Roman" w:cs="Times New Roman"/>
          <w:b/>
          <w:sz w:val="32"/>
          <w:szCs w:val="32"/>
        </w:rPr>
      </w:pPr>
      <w:r>
        <w:rPr>
          <w:rFonts w:ascii="Times New Roman" w:hAnsi="Times New Roman" w:cs="Times New Roman"/>
          <w:b/>
          <w:sz w:val="32"/>
          <w:szCs w:val="32"/>
        </w:rPr>
        <w:t>Fabryka – to jej drugi dom</w:t>
      </w:r>
    </w:p>
    <w:p w:rsidR="005266B5" w:rsidRDefault="005266B5" w:rsidP="007B081F">
      <w:pPr>
        <w:jc w:val="center"/>
        <w:rPr>
          <w:rFonts w:ascii="Times New Roman" w:hAnsi="Times New Roman" w:cs="Times New Roman"/>
          <w:b/>
          <w:sz w:val="32"/>
          <w:szCs w:val="32"/>
        </w:rPr>
      </w:pPr>
    </w:p>
    <w:p w:rsidR="007B081F" w:rsidRDefault="007B081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Od dziesięciu już lat pracuje Antonina Sławińska w Zakładach Wytwórczych Aparatów Oświetleniowych (dawniej Marciniaka). Ciężkie koleje losu przeszła ta córka stolarza z podkarpackiego miasteczka, nim dotarła do Warszawy, do fabryki, którą dziś tak kocha.</w:t>
      </w:r>
    </w:p>
    <w:p w:rsidR="007B081F" w:rsidRDefault="007B081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Było tam sieroctwo i wychowanie przez rodzinę, która dziewczynce „robiła łaskę”, że wzięła ją pod opiekę. Była walka o to żeby się móc uczyć. Było szukanie jakiejkolwiek bądź pracy, długie okresy bezrobocia i głodowania i w rezultacie – gruźlica. </w:t>
      </w:r>
    </w:p>
    <w:p w:rsidR="007B081F" w:rsidRDefault="007B081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W roku 1940 Antoninie Sławińskiej udało się dostać do fabryki Marciniaka.</w:t>
      </w:r>
    </w:p>
    <w:p w:rsidR="007B081F" w:rsidRDefault="007B081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Zaczęła od działu grzejnictwa. Przez pięć lat wyrabiała płytki szamotowe do elektrycznych kuchenek i żelazek. Robota to tam była w czasie okupacji byle jaka. Robiło się tylko, byle </w:t>
      </w:r>
      <w:r w:rsidR="002F269F">
        <w:rPr>
          <w:rFonts w:ascii="Times New Roman" w:hAnsi="Times New Roman" w:cs="Times New Roman"/>
          <w:sz w:val="24"/>
          <w:szCs w:val="24"/>
        </w:rPr>
        <w:t>zbyć, a niemieckie zamówienia – wręcz sabotowało się. Nie chciała się Sławińska w tych latach zdradzać ze swoją pasją do roboty.</w:t>
      </w:r>
    </w:p>
    <w:p w:rsidR="002F269F" w:rsidRDefault="002F269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I dopiero po wyzwoleniu...</w:t>
      </w:r>
    </w:p>
    <w:p w:rsidR="002F269F" w:rsidRDefault="002F269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Tow. Antonina Sławińska w początkach 1946 roku wstąpiła do Partii, wówczas była już brygadzistką i mogła i chciała osiągać jak najlepsze wyniki w swej pracy. Z działu grzejników przeniesiona została na bakeliciarski. Tam początkowo obsługiwała tylko jedną prasę, ale gdy tylko rzucone zostało hasło współzawodnictwa doszła do wniosku, że to, co robi jest niewystarczające. Obliczyła sobie wszystko dokładnie i obmyśliła. Tak, stanowczo da radę na dwóch prasach. Było to osiągnięcie niemałe.</w:t>
      </w:r>
    </w:p>
    <w:p w:rsidR="00626F52" w:rsidRDefault="002F269F"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Praca na dwóch prasach dawała wspaniałe wyniki. Tow. Sławińska stała się przodownicą pracy fabryki. W roku 1948 z całorocznego obliczenia otrzymała drugie miejsce. Zaczęła wyrabiać do 180 procent normy. </w:t>
      </w:r>
    </w:p>
    <w:p w:rsidR="002F269F" w:rsidRDefault="00626F52"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Ale praca zawodowa Antoniny Sławińskiej, którą tak bardzo lubi, twierdząc, że fabryka to jej drugi dom, to nie wszystko. Jest członkiem egzekutywy podstawowej organizacji partyjnej oraz członkiem rady zakładowej fabryki. Pracuje również bardzo aktywnie w Lidze Kobiet – jako przewodnicząca koła i członek zarządu dzielnicowego.</w:t>
      </w:r>
    </w:p>
    <w:p w:rsidR="007C00B2" w:rsidRDefault="007C00B2" w:rsidP="007B081F">
      <w:pPr>
        <w:spacing w:after="0" w:line="360" w:lineRule="auto"/>
        <w:jc w:val="both"/>
        <w:rPr>
          <w:rFonts w:ascii="Times New Roman" w:hAnsi="Times New Roman" w:cs="Times New Roman"/>
          <w:sz w:val="24"/>
          <w:szCs w:val="24"/>
        </w:rPr>
      </w:pPr>
      <w:r>
        <w:rPr>
          <w:rFonts w:ascii="Times New Roman" w:hAnsi="Times New Roman" w:cs="Times New Roman"/>
          <w:sz w:val="24"/>
          <w:szCs w:val="24"/>
        </w:rPr>
        <w:tab/>
        <w:t xml:space="preserve">Największym jej zmartwieniem jest to, że widząc jak wiele jest do zrobienia, ma ciągle za mało czasu. Z pracy zawodowej i społecznej wywiązuje się doskonale, ale twierdzi, że gdyby tak dzień miał jeszcze przynajmniej dziesięć godzin, to mogłaby robić o tyle więcej. Towarzyszka Sławińska umiała sobie zaskarbić autorytet, uznanie i przyjaźń wszystkich pracowników fabryki. Nie tylko swoją aktywnością, swoim miłym uśmiechem i gotowością </w:t>
      </w:r>
      <w:r>
        <w:rPr>
          <w:rFonts w:ascii="Times New Roman" w:hAnsi="Times New Roman" w:cs="Times New Roman"/>
          <w:sz w:val="24"/>
          <w:szCs w:val="24"/>
        </w:rPr>
        <w:lastRenderedPageBreak/>
        <w:t>służenia pomocą i radą wszystkim, którzy się o to zwracają, ale i swoim zrozumieniem, nowego socjalistycznego stosunku do pracy, która budzi szacunek.</w:t>
      </w:r>
    </w:p>
    <w:p w:rsidR="007C00B2" w:rsidRDefault="007C00B2" w:rsidP="007C00B2">
      <w:pPr>
        <w:spacing w:after="0" w:line="360" w:lineRule="auto"/>
        <w:jc w:val="right"/>
        <w:rPr>
          <w:rFonts w:ascii="Times New Roman" w:hAnsi="Times New Roman" w:cs="Times New Roman"/>
          <w:sz w:val="24"/>
          <w:szCs w:val="24"/>
        </w:rPr>
      </w:pPr>
      <w:r>
        <w:rPr>
          <w:rFonts w:ascii="Times New Roman" w:hAnsi="Times New Roman" w:cs="Times New Roman"/>
          <w:sz w:val="24"/>
          <w:szCs w:val="24"/>
        </w:rPr>
        <w:t>(d)</w:t>
      </w:r>
    </w:p>
    <w:p w:rsidR="007B081F" w:rsidRPr="007B081F" w:rsidRDefault="007B081F" w:rsidP="007B081F">
      <w:pPr>
        <w:spacing w:line="360" w:lineRule="auto"/>
        <w:jc w:val="both"/>
        <w:rPr>
          <w:rFonts w:ascii="Times New Roman" w:hAnsi="Times New Roman" w:cs="Times New Roman"/>
          <w:sz w:val="24"/>
          <w:szCs w:val="24"/>
        </w:rPr>
      </w:pPr>
    </w:p>
    <w:sectPr w:rsidR="007B081F" w:rsidRPr="007B081F" w:rsidSect="00AB16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10002FF" w:usb1="4000ACFF" w:usb2="00000009"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defaultTabStop w:val="708"/>
  <w:hyphenationZone w:val="425"/>
  <w:characterSpacingControl w:val="doNotCompress"/>
  <w:compat/>
  <w:rsids>
    <w:rsidRoot w:val="00131CD4"/>
    <w:rsid w:val="00131CD4"/>
    <w:rsid w:val="002F269F"/>
    <w:rsid w:val="005266B5"/>
    <w:rsid w:val="00626F52"/>
    <w:rsid w:val="00756CC6"/>
    <w:rsid w:val="007B081F"/>
    <w:rsid w:val="007C00B2"/>
    <w:rsid w:val="00AB16A5"/>
  </w:rsids>
  <m:mathPr>
    <m:mathFont m:val="Cambria Math"/>
    <m:brkBin m:val="before"/>
    <m:brkBinSub m:val="--"/>
    <m:smallFrac m:val="off"/>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pl-P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AB16A5"/>
  </w:style>
  <w:style w:type="character" w:default="1" w:styleId="Domylnaczcionkaakapitu">
    <w:name w:val="Default Paragraph Font"/>
    <w:uiPriority w:val="1"/>
    <w:semiHidden/>
    <w:unhideWhenUsed/>
  </w:style>
  <w:style w:type="table" w:default="1" w:styleId="Standardowy">
    <w:name w:val="Normal Table"/>
    <w:uiPriority w:val="99"/>
    <w:semiHidden/>
    <w:unhideWhenUsed/>
    <w:qFormat/>
    <w:tblPr>
      <w:tblInd w:w="0" w:type="dxa"/>
      <w:tblCellMar>
        <w:top w:w="0" w:type="dxa"/>
        <w:left w:w="108" w:type="dxa"/>
        <w:bottom w:w="0" w:type="dxa"/>
        <w:right w:w="108" w:type="dxa"/>
      </w:tblCellMar>
    </w:tblPr>
  </w:style>
  <w:style w:type="numbering" w:default="1" w:styleId="Bezlisty">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66</TotalTime>
  <Pages>2</Pages>
  <Words>366</Words>
  <Characters>2201</Characters>
  <Application>Microsoft Office Word</Application>
  <DocSecurity>0</DocSecurity>
  <Lines>18</Lines>
  <Paragraphs>5</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2562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klepa</dc:creator>
  <cp:keywords/>
  <dc:description/>
  <cp:lastModifiedBy>Meeeg</cp:lastModifiedBy>
  <cp:revision>5</cp:revision>
  <dcterms:created xsi:type="dcterms:W3CDTF">2014-02-10T10:38:00Z</dcterms:created>
  <dcterms:modified xsi:type="dcterms:W3CDTF">2015-01-14T22:08:00Z</dcterms:modified>
</cp:coreProperties>
</file>