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F53" w:rsidRDefault="00626F53" w:rsidP="00626F53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O najlepsze wyniki pracy</w:t>
      </w:r>
      <w:r w:rsidR="0046186C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walczą robotnice fabryk stołecznych dla uczczenia swego święta</w:t>
      </w:r>
    </w:p>
    <w:p w:rsidR="00626F53" w:rsidRDefault="00626F53" w:rsidP="00626F53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26F53">
        <w:rPr>
          <w:rFonts w:ascii="Times New Roman" w:hAnsi="Times New Roman" w:cs="Times New Roman"/>
          <w:b/>
          <w:sz w:val="24"/>
          <w:szCs w:val="24"/>
        </w:rPr>
        <w:t xml:space="preserve">Aby </w:t>
      </w:r>
      <w:r>
        <w:rPr>
          <w:rFonts w:ascii="Times New Roman" w:hAnsi="Times New Roman" w:cs="Times New Roman"/>
          <w:b/>
          <w:sz w:val="24"/>
          <w:szCs w:val="24"/>
        </w:rPr>
        <w:t>zamanifestować niezłomną wolę walki o pokój i godnie uczcić swe święto, robotnice warszawskich fabryk stanęły w dniach 6, 7 i 8 marca na „Wartach Pokoju”, zobowiązując się zwiększyć dotychczasową wydajność pracy. Wyniki wykonania zobowiązań w dniach 6 i 7 bm., sygnalizowane przez poszczególne zakłady pracy wskazują, że niemal wszystkie robotnice przekraczają podjęte zobowiązania.</w:t>
      </w:r>
    </w:p>
    <w:p w:rsidR="00626F53" w:rsidRDefault="00B80C18" w:rsidP="00B80C1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Warszawskich Zakładach Przemysłu Odzieżowego im. 17 Stycznia, tow. </w:t>
      </w:r>
      <w:proofErr w:type="spellStart"/>
      <w:r>
        <w:rPr>
          <w:rFonts w:ascii="Times New Roman" w:hAnsi="Times New Roman" w:cs="Times New Roman"/>
          <w:sz w:val="24"/>
          <w:szCs w:val="24"/>
        </w:rPr>
        <w:t>Pieciak</w:t>
      </w:r>
      <w:proofErr w:type="spellEnd"/>
      <w:r>
        <w:rPr>
          <w:rFonts w:ascii="Times New Roman" w:hAnsi="Times New Roman" w:cs="Times New Roman"/>
          <w:sz w:val="24"/>
          <w:szCs w:val="24"/>
        </w:rPr>
        <w:t>, która zobowiązała się osiągnąć na „Warcie Pokoju” 135 proc. normy, wykonała 150 proc. Tow. tow.: Strzyżewska i Szewczak zamiast 130, wykonała 140 proc. normy, a tow. Szafranek przekroczyła swoje zobowiązania o 20 proc.</w:t>
      </w:r>
    </w:p>
    <w:p w:rsidR="00B80C18" w:rsidRDefault="00B80C18" w:rsidP="00B80C1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Podobne wyniki osiągnęły robotnice w Polskich Zakładach Optycznych, u „</w:t>
      </w:r>
      <w:proofErr w:type="spellStart"/>
      <w:r>
        <w:rPr>
          <w:rFonts w:ascii="Times New Roman" w:hAnsi="Times New Roman" w:cs="Times New Roman"/>
          <w:sz w:val="24"/>
          <w:szCs w:val="24"/>
        </w:rPr>
        <w:t>Schichta</w:t>
      </w:r>
      <w:proofErr w:type="spellEnd"/>
      <w:r>
        <w:rPr>
          <w:rFonts w:ascii="Times New Roman" w:hAnsi="Times New Roman" w:cs="Times New Roman"/>
          <w:sz w:val="24"/>
          <w:szCs w:val="24"/>
        </w:rPr>
        <w:t>” i in. stołecznych zakładach pracy. Znacznie poprawiła się również dyscyplina pracy. Spadła w tych dniach do minimum liczba spóźnień i nieusprawiedliwionych nieobecności.</w:t>
      </w:r>
    </w:p>
    <w:p w:rsidR="00B80C18" w:rsidRDefault="00B80C18" w:rsidP="00B80C18">
      <w:pPr>
        <w:spacing w:before="240" w:line="360" w:lineRule="auto"/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80C18">
        <w:rPr>
          <w:rFonts w:ascii="Times New Roman" w:hAnsi="Times New Roman" w:cs="Times New Roman"/>
          <w:b/>
          <w:sz w:val="26"/>
          <w:szCs w:val="26"/>
        </w:rPr>
        <w:t>Napływają meldunki</w:t>
      </w:r>
    </w:p>
    <w:p w:rsidR="00B80C18" w:rsidRDefault="00B80C18" w:rsidP="00B80C1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Jednocześnie napływają meldunki z wykonania zobowiązań długofalowych, podjętych przez zespoły kobiece w fabrykach dla uczczenia Międzynarodowego Dnia Kobiet.</w:t>
      </w:r>
    </w:p>
    <w:p w:rsidR="00B80C18" w:rsidRDefault="00F33139" w:rsidP="00B80C1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Robotnice fabryki „</w:t>
      </w:r>
      <w:proofErr w:type="spellStart"/>
      <w:r>
        <w:rPr>
          <w:rFonts w:ascii="Times New Roman" w:hAnsi="Times New Roman" w:cs="Times New Roman"/>
          <w:sz w:val="24"/>
          <w:szCs w:val="24"/>
        </w:rPr>
        <w:t>Rygawat</w:t>
      </w:r>
      <w:proofErr w:type="spellEnd"/>
      <w:r>
        <w:rPr>
          <w:rFonts w:ascii="Times New Roman" w:hAnsi="Times New Roman" w:cs="Times New Roman"/>
          <w:sz w:val="24"/>
          <w:szCs w:val="24"/>
        </w:rPr>
        <w:t>” wykonały swoje zobowiązania na 8 dni przed terminem i obecnie podjęły zobowiązania długofalowe – trwałego przekraczania miesięcznych planów produkcyjnych przez produkowanie w każdym miesiącu 5 tys. par obuwia gumowego ponad plan.</w:t>
      </w:r>
    </w:p>
    <w:p w:rsidR="00F33139" w:rsidRDefault="00F33139" w:rsidP="00B80C1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Zobowiązania swoje wykonały również robotnice Polskich Zakładów Optycznych, które podniosły wydajność swej pracy o 5 do 23 proc.</w:t>
      </w:r>
    </w:p>
    <w:p w:rsidR="00F33139" w:rsidRDefault="00F33139" w:rsidP="00B80C1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fabryce czekolady „Wedel” kobiety, zatrudnione w pakowni biszkoptów zobowiązały się podnieść wydajność pracy o 2 proc., uzyskały zaś 7 proc. wzrostu wydajności i wykonują obecnie 177 proc. normy. </w:t>
      </w:r>
    </w:p>
    <w:p w:rsidR="002C1DC5" w:rsidRDefault="002C1DC5" w:rsidP="00B80C1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Pracownice szwalni fabryki „Wedel” wykonały swoje zobowiązania przedterminowo, oddając dla dzieci w żłobku 60 par ciepłych bucików. Tow. Sasin z zawijalni, wykonuje obecnie 198 proc. normy (o 12 proc. więcej), a tow. Gawron – 186 proc. (o 26 proc. więcej). Obie towarzyszki podniosły znacznie jakość swej pracy.</w:t>
      </w:r>
    </w:p>
    <w:p w:rsidR="002C1DC5" w:rsidRDefault="002C1DC5" w:rsidP="00B80C1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Zobowiązania podjęte przez pracownice z działu mechanicznego i działu grzejników w ZWAQ-A-52 (daw. „Borkowscy”) przyczyniły się również do wzrostu wydajności pracy. </w:t>
      </w:r>
      <w:r>
        <w:rPr>
          <w:rFonts w:ascii="Times New Roman" w:hAnsi="Times New Roman" w:cs="Times New Roman"/>
          <w:sz w:val="24"/>
          <w:szCs w:val="24"/>
        </w:rPr>
        <w:lastRenderedPageBreak/>
        <w:t>Przoduje tow. Franke z działu mechanicznego, która wykonuje obecnie 173 proc. normy zamiast dotychczasowych 158. W dziale grzejników przoduje tow. Oniszczuk, która podniosła wydajność swej pracy ze 108 do 140 proc. normy.</w:t>
      </w:r>
    </w:p>
    <w:p w:rsidR="002C1DC5" w:rsidRDefault="002C1DC5" w:rsidP="002C1DC5">
      <w:pPr>
        <w:spacing w:before="240" w:after="0" w:line="360" w:lineRule="auto"/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C1DC5">
        <w:rPr>
          <w:rFonts w:ascii="Times New Roman" w:hAnsi="Times New Roman" w:cs="Times New Roman"/>
          <w:b/>
          <w:sz w:val="26"/>
          <w:szCs w:val="26"/>
        </w:rPr>
        <w:t>Dzień awansu</w:t>
      </w:r>
    </w:p>
    <w:p w:rsidR="002C1DC5" w:rsidRDefault="002C1DC5" w:rsidP="00AF6A97">
      <w:pPr>
        <w:spacing w:before="240"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Dzień 8 marca jest dla wielu przodujących </w:t>
      </w:r>
      <w:r w:rsidR="00AF6A97">
        <w:rPr>
          <w:rFonts w:ascii="Times New Roman" w:hAnsi="Times New Roman" w:cs="Times New Roman"/>
          <w:sz w:val="24"/>
          <w:szCs w:val="24"/>
        </w:rPr>
        <w:t xml:space="preserve">robotnic warszawskich dniem awansu. </w:t>
      </w:r>
    </w:p>
    <w:p w:rsidR="00AF6A97" w:rsidRDefault="00AF6A97" w:rsidP="00AF6A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7 zakładach pracy na Grochowie 50 kobietom w uznaniu ich zasług zarówno w pracy zawodowej, jak i pracy społecznej, zostaną powierzone bardziej odpowiedzialne stanowiska.</w:t>
      </w:r>
    </w:p>
    <w:p w:rsidR="00AF6A97" w:rsidRDefault="00AF6A97" w:rsidP="00AF6A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M. in. w Warszawskich Zakładach Przemysłu Odzieżowego im. 17 Stycznia, tow. Janina Targońska awansowała z funkcji zespołowej na stanowisko kierowniczki krajalni, robotnica tow. Jeziołkowska będzie pełnić funkcję kontrolerki, a tow. Wojnowskiej wraz z 14 innymi robotnicami powierzono pracę zespołowych.</w:t>
      </w:r>
    </w:p>
    <w:p w:rsidR="00AF6A97" w:rsidRDefault="00AF6A97" w:rsidP="00AF6A9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Polskich Zakładach Optycznych tow. Halina Jabłońska została brygadzistką zespołu kontrolerek.                                                                                       (h.  s.)</w:t>
      </w:r>
    </w:p>
    <w:sectPr w:rsidR="00AF6A97" w:rsidSect="001D35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0329E"/>
    <w:rsid w:val="001D35E2"/>
    <w:rsid w:val="002C1DC5"/>
    <w:rsid w:val="0046186C"/>
    <w:rsid w:val="0050329E"/>
    <w:rsid w:val="00626F53"/>
    <w:rsid w:val="00896CE1"/>
    <w:rsid w:val="00930397"/>
    <w:rsid w:val="00AF6A97"/>
    <w:rsid w:val="00B80C18"/>
    <w:rsid w:val="00F33139"/>
    <w:rsid w:val="00FB67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D35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463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2014-02-11T22:34:00Z</dcterms:created>
  <dcterms:modified xsi:type="dcterms:W3CDTF">2015-01-14T22:10:00Z</dcterms:modified>
</cp:coreProperties>
</file>