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F0C" w:rsidRDefault="00004F0C" w:rsidP="00004F0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 okazji Święta Kobiet</w:t>
      </w:r>
    </w:p>
    <w:p w:rsidR="00FE6CD9" w:rsidRDefault="00FE6CD9" w:rsidP="00004F0C">
      <w:pPr>
        <w:spacing w:line="360" w:lineRule="auto"/>
        <w:jc w:val="center"/>
        <w:rPr>
          <w:b/>
          <w:sz w:val="28"/>
          <w:szCs w:val="28"/>
        </w:rPr>
      </w:pPr>
    </w:p>
    <w:p w:rsidR="00004F0C" w:rsidRDefault="00F06B3D" w:rsidP="00753459">
      <w:pPr>
        <w:spacing w:line="360" w:lineRule="auto"/>
        <w:ind w:firstLine="708"/>
        <w:jc w:val="both"/>
      </w:pPr>
      <w:r>
        <w:t>W toku przygotowań do Międzynarodowego Dnia Kobiet</w:t>
      </w:r>
      <w:r w:rsidR="007C7DCC">
        <w:t xml:space="preserve"> ponad 50 tys. członkiń warszawskiej  Ligi Kobiet otrzymało nowe legitymacje. W ostatnim czasie powstało 25 nowych kół blokowych i 8 kół gospodyń ZSCh w gromadach</w:t>
      </w:r>
      <w:r w:rsidR="00753459">
        <w:t xml:space="preserve"> przyłączonych do Warszawy.</w:t>
      </w:r>
    </w:p>
    <w:p w:rsidR="00753459" w:rsidRDefault="00782255" w:rsidP="00753459">
      <w:pPr>
        <w:spacing w:line="360" w:lineRule="auto"/>
        <w:ind w:firstLine="708"/>
        <w:jc w:val="both"/>
      </w:pPr>
      <w:r>
        <w:t>We wszystkich dzielnicach odbyły się uroczyste akademie, na których przodującym aktywistkom Ligi Kobiet, członkiniom rad narodowych i aktywistkom komitetów blokowych wręczono dyplomy uznania. Ogółem wydano ponad 150 dyplomów.</w:t>
      </w:r>
    </w:p>
    <w:p w:rsidR="00782255" w:rsidRPr="00446025" w:rsidRDefault="00782255" w:rsidP="00753459">
      <w:pPr>
        <w:spacing w:line="360" w:lineRule="auto"/>
        <w:ind w:firstLine="708"/>
        <w:jc w:val="both"/>
        <w:rPr>
          <w:i/>
        </w:rPr>
      </w:pPr>
      <w:r>
        <w:t xml:space="preserve">Akademie cieszyły się dużą frekwencją, np. w dzielnicy Mokotów na akademię przybyło 500 kobiet. Wszystkie akademie miały bogatą część artystyczną, na Żoliborzu wystąpił </w:t>
      </w:r>
      <w:r w:rsidR="00EE4359">
        <w:t>młodzieżowy zespół artystyczny Warszawskiej Spółdzielni</w:t>
      </w:r>
      <w:r w:rsidR="004F2900">
        <w:t xml:space="preserve"> Mieszkaniowej, na Grochowie wystąp</w:t>
      </w:r>
      <w:r w:rsidR="00964534">
        <w:t>iły szkolne zespoły artystyczne, a na Mokotowie dziecięcy zespół artystyczny ogródka jordanowskiego i zespół studentów belgijskich.</w:t>
      </w:r>
      <w:r w:rsidR="00446025">
        <w:t xml:space="preserve">     (</w:t>
      </w:r>
      <w:r w:rsidR="00446025">
        <w:rPr>
          <w:i/>
        </w:rPr>
        <w:t>Sad)</w:t>
      </w:r>
    </w:p>
    <w:sectPr w:rsidR="00782255" w:rsidRPr="00446025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362445"/>
    <w:rsid w:val="00004F0C"/>
    <w:rsid w:val="003432EF"/>
    <w:rsid w:val="00362445"/>
    <w:rsid w:val="00446025"/>
    <w:rsid w:val="004F2900"/>
    <w:rsid w:val="005F1EFA"/>
    <w:rsid w:val="00753459"/>
    <w:rsid w:val="00782255"/>
    <w:rsid w:val="007C7DCC"/>
    <w:rsid w:val="00964534"/>
    <w:rsid w:val="00BA701B"/>
    <w:rsid w:val="00EE4359"/>
    <w:rsid w:val="00F06B3D"/>
    <w:rsid w:val="00FE6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127</Words>
  <Characters>764</Characters>
  <Application>Microsoft Office Word</Application>
  <DocSecurity>0</DocSecurity>
  <Lines>6</Lines>
  <Paragraphs>1</Paragraphs>
  <ScaleCrop>false</ScaleCrop>
  <Company>Hewlett-Packard</Company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11</cp:revision>
  <dcterms:created xsi:type="dcterms:W3CDTF">2014-01-28T08:28:00Z</dcterms:created>
  <dcterms:modified xsi:type="dcterms:W3CDTF">2015-01-15T17:28:00Z</dcterms:modified>
</cp:coreProperties>
</file>